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21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2025年嘉定区学生阳光体育大联赛</w:t>
      </w:r>
    </w:p>
    <w:p w14:paraId="53CAB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83" w:firstLineChars="200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  <w:t>射击比赛竞赛规程</w:t>
      </w:r>
    </w:p>
    <w:p w14:paraId="25B440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</w:p>
    <w:p w14:paraId="7CF52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一、主办单位</w:t>
      </w:r>
    </w:p>
    <w:p w14:paraId="74791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嘉定区教育局、嘉定区体育局</w:t>
      </w:r>
    </w:p>
    <w:p w14:paraId="7E16E2B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承办单位</w:t>
      </w:r>
    </w:p>
    <w:p w14:paraId="75618E8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嘉定区青少年业余体校</w:t>
      </w:r>
    </w:p>
    <w:p w14:paraId="3C51C2C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嘉定区体育训练中心</w:t>
      </w:r>
    </w:p>
    <w:p w14:paraId="2D5653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协办单位</w:t>
      </w:r>
    </w:p>
    <w:p w14:paraId="5ED83E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上海鸿鲸体育发展有限公司</w:t>
      </w:r>
    </w:p>
    <w:p w14:paraId="5B5F8A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珠海光格信息技术有限公司</w:t>
      </w:r>
    </w:p>
    <w:p w14:paraId="6BC16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、参赛单位</w:t>
      </w:r>
    </w:p>
    <w:p w14:paraId="217C62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本区各中小学、大众工业学校</w:t>
      </w:r>
    </w:p>
    <w:p w14:paraId="1E0B08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、竞赛时间</w:t>
      </w:r>
    </w:p>
    <w:p w14:paraId="5F7E31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27日（星期六）</w:t>
      </w:r>
    </w:p>
    <w:p w14:paraId="40C3DA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bookmarkStart w:id="0" w:name="OLE_LINK3"/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六、竞赛地点</w:t>
      </w:r>
    </w:p>
    <w:bookmarkEnd w:id="0"/>
    <w:p w14:paraId="6AE35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嘉定区青少年业余体校（和政路121号）</w:t>
      </w:r>
    </w:p>
    <w:p w14:paraId="02C59187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、竞赛分组与项目</w:t>
      </w:r>
    </w:p>
    <w:p w14:paraId="1284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（一）竞赛分组：小学乙组、小学甲组、初中组、高中组</w:t>
      </w:r>
    </w:p>
    <w:p w14:paraId="312C9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（二）竞赛项目：</w:t>
      </w:r>
    </w:p>
    <w:p w14:paraId="434EF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1、小学男子乙组激光精准射击(手枪)个人、团体</w:t>
      </w:r>
    </w:p>
    <w:p w14:paraId="7BF02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2、小学女子乙组激光精准射击(手枪)个人、团体</w:t>
      </w:r>
    </w:p>
    <w:p w14:paraId="19835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3、小学男子甲组激光精准射击(手枪)个人、团体</w:t>
      </w:r>
    </w:p>
    <w:p w14:paraId="43BA8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4、小学女子甲组激光精准射击(手枪)个人、团体</w:t>
      </w:r>
    </w:p>
    <w:p w14:paraId="260AF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5、小学男子甲组无依托激光精准射击（步枪）个人、团体</w:t>
      </w:r>
    </w:p>
    <w:p w14:paraId="5A407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6、小学女子甲组无依托激光精准射击（步枪）个人、团体</w:t>
      </w:r>
    </w:p>
    <w:p w14:paraId="23D5C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7、小学男子甲组有依托激光精准射击（步枪）个人、团体</w:t>
      </w:r>
    </w:p>
    <w:p w14:paraId="4233D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8、小学女子甲组有依托激光精准射击（步枪）个人、团体</w:t>
      </w:r>
    </w:p>
    <w:p w14:paraId="40F3F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9、初中男子无依托激光精准射击（步枪）个人、团体</w:t>
      </w:r>
    </w:p>
    <w:p w14:paraId="2AB79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10、初中女子无依托激光精准射击（步枪）个人、团体</w:t>
      </w:r>
    </w:p>
    <w:p w14:paraId="6AA28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11、初中男子气手枪5+10个人、团体</w:t>
      </w:r>
    </w:p>
    <w:p w14:paraId="64E64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12、初中女子气手枪5+10个人、团体</w:t>
      </w:r>
    </w:p>
    <w:p w14:paraId="5AB67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13、初中男子普通气步枪无依托5+10个人、团体</w:t>
      </w:r>
    </w:p>
    <w:p w14:paraId="25C2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14、初中女子普通气步枪无依托5+10个人、团体</w:t>
      </w:r>
    </w:p>
    <w:p w14:paraId="09483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15、高中男子气手枪5+10个人、团体</w:t>
      </w:r>
    </w:p>
    <w:p w14:paraId="16B17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16、高中女子气手枪5+10个人、团体</w:t>
      </w:r>
    </w:p>
    <w:p w14:paraId="47AC7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17、高中男子普通气步枪无依托5+10个人、团体</w:t>
      </w:r>
    </w:p>
    <w:p w14:paraId="764B1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18、高中女子普通气步枪无依托5+10个人、团体</w:t>
      </w:r>
    </w:p>
    <w:p w14:paraId="605B2A39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、年龄规定</w:t>
      </w:r>
    </w:p>
    <w:p w14:paraId="3B3D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小学组乙组：2016年9月1日以后出生；</w:t>
      </w:r>
    </w:p>
    <w:p w14:paraId="23572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小学组甲组：2014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年9月1日以后出生；</w:t>
      </w:r>
    </w:p>
    <w:p w14:paraId="428C8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初中组：2010年9月1日至2014年8月31日；</w:t>
      </w:r>
    </w:p>
    <w:p w14:paraId="67BF8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高中组：2007年9月1日至2010年8月31日。</w:t>
      </w:r>
    </w:p>
    <w:p w14:paraId="474EB9AD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、运动员参赛资格</w:t>
      </w:r>
    </w:p>
    <w:p w14:paraId="1E560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bookmarkStart w:id="1" w:name="OLE_LINK8"/>
      <w:bookmarkStart w:id="2" w:name="OLE_LINK9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参赛学生运动员须为本市中小学在籍学生，报名时须已进入“上海市中小学生学籍管理系统”（数据信息库）。</w:t>
      </w:r>
    </w:p>
    <w:bookmarkEnd w:id="1"/>
    <w:p w14:paraId="25CAA1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凡本区在校或在籍的适龄学生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且必须是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身体健康并适宜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报名参加比赛项目的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均可代表本单位参加比赛。</w:t>
      </w:r>
    </w:p>
    <w:p w14:paraId="261F2F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区少体校小学部学生均代表原输送学校参赛；区少体校中学部的学生，由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少体校报名参赛。</w:t>
      </w:r>
    </w:p>
    <w:p w14:paraId="7C5431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运动员在参赛资格上经查证属实有违反规定的，单人项目取消本人参赛资格和比赛成绩；两人和两人以上项目取消全队参赛资格和比赛成绩。</w:t>
      </w:r>
      <w:bookmarkEnd w:id="2"/>
    </w:p>
    <w:p w14:paraId="22639F89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赛</w:t>
      </w:r>
      <w:r>
        <w:rPr>
          <w:rFonts w:hint="eastAsia" w:ascii="黑体" w:hAnsi="黑体" w:eastAsia="黑体"/>
          <w:sz w:val="32"/>
          <w:szCs w:val="32"/>
        </w:rPr>
        <w:t>办法</w:t>
      </w:r>
    </w:p>
    <w:p w14:paraId="26E9E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（一）以学籍所在学校报名参赛，每参赛队限报男、女各1队，运动员男、女各4名，同时可报领队 1 名，教练员1名。</w:t>
      </w:r>
    </w:p>
    <w:p w14:paraId="085C2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</w:t>
      </w:r>
    </w:p>
    <w:p w14:paraId="2F248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（三）凡参赛运动员须购买《上海市学校体育运动伤害专项保障基金》，否则不得参赛。</w:t>
      </w:r>
    </w:p>
    <w:p w14:paraId="41566750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十、报名办法</w:t>
      </w:r>
    </w:p>
    <w:p w14:paraId="20AB37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（一）报名网址：上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海市学生体育艺术科技教育活动平台（建议使用搜狗浏览器、360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instrText xml:space="preserve"> HYPERLINK "https://shsunshine-zp.shec.edu.cn/Channel/Sport，进入\“阳光体育大联赛\”通道进行登录、注册、报名，具体报名流程详见平台报名指南。"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https://shsunshine-zp.shec.edu.cn/Channel/Sport，进入“阳光体育大联赛”通道进行登录、注册、报名，具体报名流程详见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报名指南。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fldChar w:fldCharType="end"/>
      </w:r>
    </w:p>
    <w:p w14:paraId="3F464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bookmarkStart w:id="3" w:name="OLE_LINK4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账号</w:t>
      </w:r>
    </w:p>
    <w:bookmarkEnd w:id="3"/>
    <w:p w14:paraId="28C49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（三）激光精准射击项目</w:t>
      </w:r>
    </w:p>
    <w:p w14:paraId="74674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各学校均可组队报名参加比赛，每队每项参赛报名人数最多不超过4人，团体由3人组成(必须开展报名)</w:t>
      </w:r>
    </w:p>
    <w:p w14:paraId="2C9BB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（四）</w:t>
      </w:r>
      <w:r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传统射击项目</w:t>
      </w:r>
    </w:p>
    <w:p w14:paraId="55861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各学校均可组队报名参加比赛，每队每项参赛报名人数最多不超过4人，团体由3人组成(必须开展报名)。</w:t>
      </w:r>
    </w:p>
    <w:p w14:paraId="1FFB32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每名运动员限报1个单项和该单项的团体赛，不得同时参加两个项目及以上的比赛。传统射击项目与激光射击项目同样不得兼项。</w:t>
      </w:r>
    </w:p>
    <w:p w14:paraId="7D2AF8F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参加传统射击比赛的队员必须是一直参加该项目训练的，且需经过组委会审核通过后方可参加比赛，未经核准的不予比赛。</w:t>
      </w:r>
    </w:p>
    <w:p w14:paraId="436D23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（七）报名时间:2025年9月15日</w:t>
      </w:r>
      <w:bookmarkStart w:id="4" w:name="OLE_LINK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23:</w:t>
      </w:r>
      <w:bookmarkEnd w:id="4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00前完成网报。</w:t>
      </w:r>
    </w:p>
    <w:p w14:paraId="421F49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朱平18918908218</w:t>
      </w:r>
    </w:p>
    <w:p w14:paraId="36E8AA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（九）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报名平台技术问题咨询：黄友德15221721980</w:t>
      </w:r>
    </w:p>
    <w:p w14:paraId="38CD2A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（十）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未在网上报名成功的运动员，不得参赛；一旦报名，不得更改；逾期报名，不予受理。报名成功后各单位导出报名表发邮件至jdygty@163.com邮箱。</w:t>
      </w:r>
    </w:p>
    <w:p w14:paraId="685809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（十一）本次比赛领队会议时间:2025年9月22日（星期一）上午 9：00 钉钉会议。请各参赛学校代表，使用钉钉扫码</w:t>
      </w:r>
    </w:p>
    <w:p w14:paraId="21675C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drawing>
          <wp:inline distT="0" distB="0" distL="114300" distR="114300">
            <wp:extent cx="967105" cy="1311910"/>
            <wp:effectExtent l="0" t="0" r="8255" b="13970"/>
            <wp:docPr id="1" name="图片 1" descr="c66abc3dcc399c693aa87fb25b8f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6abc3dcc399c693aa87fb25b8f0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31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33F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加入“2025 年嘉定区射击比赛”钉钉群参加会议。</w:t>
      </w:r>
    </w:p>
    <w:p w14:paraId="4A884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（十二）竞赛规程、报名表、秩序册、成绩册等相关资料可在上海市学生体育艺术科技教育活动平台下载。</w:t>
      </w:r>
    </w:p>
    <w:p w14:paraId="38A09D9B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、竞赛办法：</w:t>
      </w:r>
    </w:p>
    <w:p w14:paraId="252BE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(一)本次比赛使用的激光射击器材由竞委会提供，但允许参赛队自带与之匹配的激光发射器参赛。</w:t>
      </w:r>
    </w:p>
    <w:p w14:paraId="65FEC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（二）各项目个人赛和团体赛同时进行；团体比赛需指定报名的3名运动员，不足3名只计个人成绩；</w:t>
      </w:r>
    </w:p>
    <w:p w14:paraId="11135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(三）采用国家体育总局审定的《射击竞赛规则》，以及本规程所制定的特殊竞赛办法:</w:t>
      </w:r>
    </w:p>
    <w:p w14:paraId="20673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1、激光精准射击项目</w:t>
      </w:r>
    </w:p>
    <w:p w14:paraId="1DD38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比赛发射:小学甲组、初中组、高中组均为10发，射程10米。小学乙组10发，射程5米(可使用红外瞄点)。在每组比赛开始前，按裁判统一口令开始准备和发射次数不限的试射，准备与试射时间3分钟。在“准备与试射时间”结束后，按裁判统一口令开始10发10分钟计分射的比赛。</w:t>
      </w:r>
    </w:p>
    <w:p w14:paraId="6F9BC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2、传统射击项目</w:t>
      </w:r>
    </w:p>
    <w:p w14:paraId="42B1E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本次比赛枪支、靶纸、子弹由大会提供，如遇不可抗拒原因本次比赛采用电子靶。比赛发射:初中组、高中组为10发，射程10米。在每组比赛开始前，按裁判统一口令开始准备与试射：5发射5分钟的试射。在“准备与试射时间”结束后，按裁判统一口令开始10发15分钟计分射的比赛。</w:t>
      </w:r>
    </w:p>
    <w:p w14:paraId="50A7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（四）本次小学组、初中组、高中组气手枪和小学组无依托项目使用十米气手枪靶纸；小学组有依托项目和初中组、高中组无依托项目均采用气步枪靶纸；</w:t>
      </w:r>
    </w:p>
    <w:p w14:paraId="3D248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（五）运动员必须提前30分钟报到，迟到10分钟作弃权处理；</w:t>
      </w:r>
    </w:p>
    <w:p w14:paraId="3707B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（六）比赛秩序由竞赛组织委员会统一抽签决定；</w:t>
      </w:r>
    </w:p>
    <w:p w14:paraId="5AAE5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（七）各项目不满 2 个单位 3 个人（队）的，则取消该项比赛。</w:t>
      </w:r>
    </w:p>
    <w:p w14:paraId="5CD8451E">
      <w:pPr>
        <w:spacing w:line="52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十二、录取名次和奖励办法</w:t>
      </w:r>
    </w:p>
    <w:p w14:paraId="4DC33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各组团体、个人别均取前八名，不足9队（人）按实际参赛队（人）数录取名次；对获得前三名的团队、运动员颁发奖牌和获奖证书；获得四至八名的颁发获奖证书。</w:t>
      </w:r>
    </w:p>
    <w:p w14:paraId="12D86E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十三、赛事规程、秩序册、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 w14:paraId="6FBA01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上海学生体育网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 w14:paraId="2E6833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 w14:paraId="7C9A6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 w14:paraId="4F7BB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 w14:paraId="61D5C8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 w14:paraId="0A9459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 w14:paraId="187B65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 w14:paraId="710E60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 w14:paraId="678E7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十六、经费</w:t>
      </w:r>
    </w:p>
    <w:p w14:paraId="4F592A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 w14:paraId="120B22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十七、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 w14:paraId="7AFE58E1"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sectPr>
      <w:pgSz w:w="11906" w:h="16838"/>
      <w:pgMar w:top="1440" w:right="1247" w:bottom="132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60B28"/>
    <w:multiLevelType w:val="singleLevel"/>
    <w:tmpl w:val="1A560B2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7CBA86"/>
    <w:multiLevelType w:val="singleLevel"/>
    <w:tmpl w:val="377CBA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lMzA2ZTVjZTEyYmI5YzA5OTYyMTA5YTMxOGFjMDIifQ=="/>
  </w:docVars>
  <w:rsids>
    <w:rsidRoot w:val="00090007"/>
    <w:rsid w:val="00020B9A"/>
    <w:rsid w:val="00071E71"/>
    <w:rsid w:val="00090007"/>
    <w:rsid w:val="0009608E"/>
    <w:rsid w:val="0014599C"/>
    <w:rsid w:val="00193159"/>
    <w:rsid w:val="00311AD9"/>
    <w:rsid w:val="004F2869"/>
    <w:rsid w:val="005A6291"/>
    <w:rsid w:val="005B2E84"/>
    <w:rsid w:val="00705A29"/>
    <w:rsid w:val="00783472"/>
    <w:rsid w:val="009F514D"/>
    <w:rsid w:val="00AE540E"/>
    <w:rsid w:val="00CF4B80"/>
    <w:rsid w:val="00FD530F"/>
    <w:rsid w:val="01055778"/>
    <w:rsid w:val="037857C1"/>
    <w:rsid w:val="06D05BEE"/>
    <w:rsid w:val="073B5DD6"/>
    <w:rsid w:val="07FE233C"/>
    <w:rsid w:val="0A1F0475"/>
    <w:rsid w:val="0BBA6B19"/>
    <w:rsid w:val="0C5278E7"/>
    <w:rsid w:val="0EB163F8"/>
    <w:rsid w:val="15437BEB"/>
    <w:rsid w:val="1EF94A1A"/>
    <w:rsid w:val="221E6ADF"/>
    <w:rsid w:val="22C725B7"/>
    <w:rsid w:val="27D113D5"/>
    <w:rsid w:val="27E84D50"/>
    <w:rsid w:val="29F21C6B"/>
    <w:rsid w:val="2EC63DBC"/>
    <w:rsid w:val="31AF2BF4"/>
    <w:rsid w:val="33073FCD"/>
    <w:rsid w:val="33610996"/>
    <w:rsid w:val="348948C5"/>
    <w:rsid w:val="354B768D"/>
    <w:rsid w:val="35A528F9"/>
    <w:rsid w:val="38523C24"/>
    <w:rsid w:val="399269D8"/>
    <w:rsid w:val="3E9B71C8"/>
    <w:rsid w:val="3F704EF1"/>
    <w:rsid w:val="41E25384"/>
    <w:rsid w:val="43F12C03"/>
    <w:rsid w:val="444C2566"/>
    <w:rsid w:val="46110680"/>
    <w:rsid w:val="46291D3F"/>
    <w:rsid w:val="47C502CB"/>
    <w:rsid w:val="495C66F3"/>
    <w:rsid w:val="4A910F8E"/>
    <w:rsid w:val="4BC41677"/>
    <w:rsid w:val="4BE81D04"/>
    <w:rsid w:val="4C605E97"/>
    <w:rsid w:val="4E68266F"/>
    <w:rsid w:val="4EFB1481"/>
    <w:rsid w:val="546C3C1A"/>
    <w:rsid w:val="561568BA"/>
    <w:rsid w:val="5AAE71B0"/>
    <w:rsid w:val="5D1203BF"/>
    <w:rsid w:val="6206559B"/>
    <w:rsid w:val="654E61FE"/>
    <w:rsid w:val="67181259"/>
    <w:rsid w:val="6ADE0FD1"/>
    <w:rsid w:val="74BC07AE"/>
    <w:rsid w:val="75E35A02"/>
    <w:rsid w:val="762162C2"/>
    <w:rsid w:val="7A392E32"/>
    <w:rsid w:val="7D1634FB"/>
    <w:rsid w:val="7DF9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1107</Words>
  <Characters>1221</Characters>
  <Lines>11</Lines>
  <Paragraphs>3</Paragraphs>
  <TotalTime>5</TotalTime>
  <ScaleCrop>false</ScaleCrop>
  <LinksUpToDate>false</LinksUpToDate>
  <CharactersWithSpaces>1223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2022-09-01T05:19:00Z</dcterms:created>
  <dc:creator>1</dc:creator>
  <cp:lastModifiedBy>转角以后</cp:lastModifiedBy>
  <dcterms:modified xsi:type="dcterms:W3CDTF">2025-09-02T03:00:05Z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92751A8F943243B4AAABBD9E558A1DEA</vt:lpwstr>
  </property>
  <property fmtid="{D5CDD505-2E9C-101B-9397-08002B2CF9AE}" pid="4" name="KSOTemplateDocerSaveRecord">
    <vt:lpwstr>eyJoZGlkIjoiN2ZlMzA2ZTVjZTEyYmI5YzA5OTYyMTA5YTMxOGFjMDIiLCJ1c2VySWQiOiIyMzM5MDM5OTMifQ==</vt:lpwstr>
  </property>
</Properties>
</file>